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188" w:rsidRPr="006F2B31" w:rsidRDefault="00D455B6" w:rsidP="006F2B31">
      <w:pPr>
        <w:spacing w:line="480" w:lineRule="auto"/>
        <w:rPr>
          <w:b/>
          <w:sz w:val="24"/>
          <w:szCs w:val="24"/>
          <w:u w:val="single"/>
        </w:rPr>
      </w:pPr>
      <w:r w:rsidRPr="006F2B31">
        <w:rPr>
          <w:b/>
          <w:sz w:val="24"/>
          <w:szCs w:val="24"/>
          <w:u w:val="single"/>
        </w:rPr>
        <w:t>The Effect of Clinical Pharmacy Services on Patients with Essential Hypertension</w:t>
      </w:r>
    </w:p>
    <w:p w:rsidR="00D455B6" w:rsidRPr="006F2B31" w:rsidRDefault="00D455B6" w:rsidP="006F2B31">
      <w:pPr>
        <w:spacing w:line="480" w:lineRule="auto"/>
        <w:rPr>
          <w:sz w:val="24"/>
          <w:szCs w:val="24"/>
        </w:rPr>
      </w:pPr>
      <w:r w:rsidRPr="006F2B31">
        <w:rPr>
          <w:sz w:val="24"/>
          <w:szCs w:val="24"/>
        </w:rPr>
        <w:tab/>
        <w:t xml:space="preserve">Hypertension is elevated blood pressure, which affects more than 25 million Americans.  Most people who are affected by hypertension are undiagnosed. Many patients who struggle with hypertension do not get the correct information about their medication, or know the reasons for the prescriptions.  Many authors have suggested that a non-physician health personnel can help patients that before were only offered by doctors.  </w:t>
      </w:r>
    </w:p>
    <w:p w:rsidR="006F2B31" w:rsidRDefault="00D455B6" w:rsidP="006F2B31">
      <w:pPr>
        <w:spacing w:line="480" w:lineRule="auto"/>
        <w:ind w:firstLine="720"/>
        <w:rPr>
          <w:sz w:val="24"/>
          <w:szCs w:val="24"/>
        </w:rPr>
      </w:pPr>
      <w:r w:rsidRPr="006F2B31">
        <w:rPr>
          <w:sz w:val="24"/>
          <w:szCs w:val="24"/>
        </w:rPr>
        <w:t>Since many patients fail to follow prescribed drug therapy due to inaccessibility or unavailability of facilities, high costs, and lack of patient motivation &amp; education, the addition of a pharmacist into the routine consultations for patients could be beneficial.</w:t>
      </w:r>
      <w:r w:rsidR="006F2B31">
        <w:rPr>
          <w:sz w:val="24"/>
          <w:szCs w:val="24"/>
        </w:rPr>
        <w:t xml:space="preserve">  The aim of the study was to compare enrolled patients to see if the addition of a pharmacist would show the need for clinical pharmacy services, and evaluate the effect of these services.</w:t>
      </w:r>
    </w:p>
    <w:p w:rsidR="00D455B6" w:rsidRDefault="006F2B31" w:rsidP="006F2B31">
      <w:pPr>
        <w:spacing w:line="480" w:lineRule="auto"/>
        <w:ind w:firstLine="720"/>
        <w:rPr>
          <w:sz w:val="24"/>
          <w:szCs w:val="24"/>
        </w:rPr>
      </w:pPr>
      <w:r>
        <w:rPr>
          <w:sz w:val="24"/>
          <w:szCs w:val="24"/>
        </w:rPr>
        <w:t xml:space="preserve">The selected </w:t>
      </w:r>
      <w:proofErr w:type="gramStart"/>
      <w:r>
        <w:rPr>
          <w:sz w:val="24"/>
          <w:szCs w:val="24"/>
        </w:rPr>
        <w:t>population of patients were</w:t>
      </w:r>
      <w:proofErr w:type="gramEnd"/>
      <w:r>
        <w:rPr>
          <w:sz w:val="24"/>
          <w:szCs w:val="24"/>
        </w:rPr>
        <w:t xml:space="preserve"> enrolled in the Model Neighborhood Comprehensive Health Program Inc.</w:t>
      </w:r>
      <w:r w:rsidRPr="006F2B31">
        <w:rPr>
          <w:sz w:val="24"/>
          <w:szCs w:val="24"/>
        </w:rPr>
        <w:t xml:space="preserve">  </w:t>
      </w:r>
      <w:proofErr w:type="gramStart"/>
      <w:r>
        <w:rPr>
          <w:sz w:val="24"/>
          <w:szCs w:val="24"/>
        </w:rPr>
        <w:t>located</w:t>
      </w:r>
      <w:proofErr w:type="gramEnd"/>
      <w:r>
        <w:rPr>
          <w:sz w:val="24"/>
          <w:szCs w:val="24"/>
        </w:rPr>
        <w:t xml:space="preserve"> in Detroit Michigan.  50 people met the requirements of receiving medical and pharmaceutical care from participating professionals, are not bedridden or debilitated, and not have other medical conditions.</w:t>
      </w:r>
    </w:p>
    <w:p w:rsidR="0093430D" w:rsidRDefault="006F2B31" w:rsidP="006F2B31">
      <w:pPr>
        <w:spacing w:line="480" w:lineRule="auto"/>
        <w:ind w:firstLine="720"/>
        <w:rPr>
          <w:sz w:val="24"/>
          <w:szCs w:val="24"/>
        </w:rPr>
      </w:pPr>
      <w:r>
        <w:rPr>
          <w:sz w:val="24"/>
          <w:szCs w:val="24"/>
        </w:rPr>
        <w:t>Patients were numbered consecutively, with the even numbers assigned to the control group, and the odd numbers assigned to the study group.  The control group</w:t>
      </w:r>
      <w:r w:rsidR="0003327C">
        <w:rPr>
          <w:sz w:val="24"/>
          <w:szCs w:val="24"/>
        </w:rPr>
        <w:t xml:space="preserve"> and the study group both met with the pharmacist investigator on the first consultation visit and answered a true/false test to evaluate the patient’s knowledge of hypertension and its drug and dietary management.  After the initial visit, only the study group met with the pharmacist investigator during each monthly visit for consultation and question/answer.  During the first visit, the </w:t>
      </w:r>
      <w:r w:rsidR="0003327C">
        <w:rPr>
          <w:sz w:val="24"/>
          <w:szCs w:val="24"/>
        </w:rPr>
        <w:lastRenderedPageBreak/>
        <w:t>pharmacist investigator thoroughly explained the drug therapy, and asked if the patient was closely following the plan.</w:t>
      </w:r>
    </w:p>
    <w:p w:rsidR="0093430D" w:rsidRDefault="0093430D" w:rsidP="006F2B31">
      <w:pPr>
        <w:spacing w:line="480" w:lineRule="auto"/>
        <w:ind w:firstLine="720"/>
        <w:rPr>
          <w:sz w:val="24"/>
          <w:szCs w:val="24"/>
        </w:rPr>
      </w:pPr>
      <w:r>
        <w:rPr>
          <w:sz w:val="24"/>
          <w:szCs w:val="24"/>
        </w:rPr>
        <w:t>During each monthly visit, for a period of 5 months, each group had their blood pressure taken, but only the study group met with the pharmacist investigator who took note of reactions, problems, and evaluated the patient’s understanding of their condition and their medication and dietary needs.  They also provided the study group with extra educational material, identified and managed the adverse reactions or referred patients to health center personnel for specialized care or therapy.</w:t>
      </w:r>
    </w:p>
    <w:p w:rsidR="006F2B31" w:rsidRDefault="000601BE" w:rsidP="006F2B31">
      <w:pPr>
        <w:spacing w:line="480" w:lineRule="auto"/>
        <w:ind w:firstLine="720"/>
        <w:rPr>
          <w:sz w:val="24"/>
          <w:szCs w:val="24"/>
        </w:rPr>
      </w:pPr>
      <w:r>
        <w:rPr>
          <w:sz w:val="24"/>
          <w:szCs w:val="24"/>
        </w:rPr>
        <w:t>After the five month period, the control and study group took the true/false questionnaire again, and were compared.  Control patients continued to miss the same questions as during the first consultation, and the study group significantly improved their scores.  Before the study began, all patients were noncompliant with the drug program, taking approximately 65</w:t>
      </w:r>
      <w:proofErr w:type="gramStart"/>
      <w:r>
        <w:rPr>
          <w:sz w:val="24"/>
          <w:szCs w:val="24"/>
        </w:rPr>
        <w:t>%  of</w:t>
      </w:r>
      <w:proofErr w:type="gramEnd"/>
      <w:r>
        <w:rPr>
          <w:sz w:val="24"/>
          <w:szCs w:val="24"/>
        </w:rPr>
        <w:t xml:space="preserve"> their prescribed medication.  The control group remained noncompliant during and after the study.  The study patients closely followed their prescribed regimen during the study period, but reverted back to their pre study levels of compliance after the conclusion of the study.</w:t>
      </w:r>
      <w:r w:rsidR="0003327C">
        <w:rPr>
          <w:sz w:val="24"/>
          <w:szCs w:val="24"/>
        </w:rPr>
        <w:t xml:space="preserve"> </w:t>
      </w:r>
      <w:r w:rsidR="005B4B04">
        <w:rPr>
          <w:sz w:val="24"/>
          <w:szCs w:val="24"/>
        </w:rPr>
        <w:t>Furthermore, the blood pressure of control patients remained hypertensive before, during, and after the study, whereas the study group brought their blood pressure to normal levels during the period of the study.  After the study, the blood pressure rose to pre study levels.</w:t>
      </w:r>
    </w:p>
    <w:p w:rsidR="00D455B6" w:rsidRDefault="005B4B04" w:rsidP="005B4B04">
      <w:pPr>
        <w:spacing w:line="480" w:lineRule="auto"/>
        <w:ind w:firstLine="720"/>
      </w:pPr>
      <w:r>
        <w:rPr>
          <w:sz w:val="24"/>
          <w:szCs w:val="24"/>
        </w:rPr>
        <w:t xml:space="preserve">Life insurance actuaries have shown that the mortality and morbidity is drastically reduced in those that maintain a normal blood pressure rate in comparison to those who have </w:t>
      </w:r>
      <w:r>
        <w:rPr>
          <w:sz w:val="24"/>
          <w:szCs w:val="24"/>
        </w:rPr>
        <w:lastRenderedPageBreak/>
        <w:t>hypertension.  Without proper diagnosis, medication, education,</w:t>
      </w:r>
      <w:r>
        <w:t xml:space="preserve"> and support, patients cannot properly treat hypertension correctly, and therefor increase their risk for death and other health problems.  </w:t>
      </w:r>
    </w:p>
    <w:p w:rsidR="005B4B04" w:rsidRDefault="005B4B04" w:rsidP="005B4B04">
      <w:pPr>
        <w:spacing w:line="480" w:lineRule="auto"/>
        <w:ind w:firstLine="720"/>
      </w:pPr>
      <w:r>
        <w:t xml:space="preserve">This study shows the improvement of controlling hypertension when a pharmacist is actively involved in the treatment of hypertension. Conversely, inclusion of a pharmacist could potentially improve the treatments of many </w:t>
      </w:r>
      <w:proofErr w:type="gramStart"/>
      <w:r>
        <w:t xml:space="preserve">other </w:t>
      </w:r>
      <w:r w:rsidR="0074260B">
        <w:t xml:space="preserve"> disorders</w:t>
      </w:r>
      <w:proofErr w:type="gramEnd"/>
      <w:r w:rsidR="0074260B">
        <w:t xml:space="preserve"> and diseases in our community.  A physician can help, but the combination of a physician and a pharmacist working together increases the compliance and positive outcomes of treatments.  Since the outcomes did not continue after the study concluded, a continued relationship with the pharmacist should be continued indefinitely.</w:t>
      </w:r>
    </w:p>
    <w:p w:rsidR="0074260B" w:rsidRDefault="00492930" w:rsidP="005B4B04">
      <w:pPr>
        <w:spacing w:line="480" w:lineRule="auto"/>
        <w:ind w:firstLine="720"/>
      </w:pPr>
      <w:r>
        <w:t xml:space="preserve">This study is based on a small number of patients, and the percentages could be different if expanded to a wider array of patients. </w:t>
      </w:r>
      <w:bookmarkStart w:id="0" w:name="_GoBack"/>
      <w:bookmarkEnd w:id="0"/>
    </w:p>
    <w:p w:rsidR="0074260B" w:rsidRPr="005B4B04" w:rsidRDefault="0074260B" w:rsidP="005B4B04">
      <w:pPr>
        <w:spacing w:line="480" w:lineRule="auto"/>
        <w:ind w:firstLine="720"/>
        <w:rPr>
          <w:sz w:val="24"/>
          <w:szCs w:val="24"/>
        </w:rPr>
      </w:pPr>
    </w:p>
    <w:sectPr w:rsidR="0074260B" w:rsidRPr="005B4B0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DA5" w:rsidRDefault="00D82DA5" w:rsidP="0064053F">
      <w:pPr>
        <w:spacing w:after="0" w:line="240" w:lineRule="auto"/>
      </w:pPr>
      <w:r>
        <w:separator/>
      </w:r>
    </w:p>
  </w:endnote>
  <w:endnote w:type="continuationSeparator" w:id="0">
    <w:p w:rsidR="00D82DA5" w:rsidRDefault="00D82DA5" w:rsidP="0064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972296"/>
      <w:docPartObj>
        <w:docPartGallery w:val="Page Numbers (Bottom of Page)"/>
        <w:docPartUnique/>
      </w:docPartObj>
    </w:sdtPr>
    <w:sdtEndPr>
      <w:rPr>
        <w:noProof/>
      </w:rPr>
    </w:sdtEndPr>
    <w:sdtContent>
      <w:p w:rsidR="0064053F" w:rsidRDefault="0064053F">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64053F" w:rsidRDefault="00640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DA5" w:rsidRDefault="00D82DA5" w:rsidP="0064053F">
      <w:pPr>
        <w:spacing w:after="0" w:line="240" w:lineRule="auto"/>
      </w:pPr>
      <w:r>
        <w:separator/>
      </w:r>
    </w:p>
  </w:footnote>
  <w:footnote w:type="continuationSeparator" w:id="0">
    <w:p w:rsidR="00D82DA5" w:rsidRDefault="00D82DA5" w:rsidP="006405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3F" w:rsidRDefault="0064053F">
    <w:pPr>
      <w:pStyle w:val="Header"/>
    </w:pPr>
    <w:r>
      <w:t>Bio 1615</w:t>
    </w:r>
    <w:r>
      <w:ptab w:relativeTo="margin" w:alignment="center" w:leader="none"/>
    </w:r>
    <w:r>
      <w:t>Article Summary Paper</w:t>
    </w:r>
    <w:r>
      <w:ptab w:relativeTo="margin" w:alignment="right" w:leader="none"/>
    </w:r>
    <w:proofErr w:type="spellStart"/>
    <w:r>
      <w:t>Annalee</w:t>
    </w:r>
    <w:proofErr w:type="spellEnd"/>
    <w:r>
      <w:t xml:space="preserve"> </w:t>
    </w:r>
    <w:proofErr w:type="spellStart"/>
    <w:r>
      <w:t>Schille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5B6"/>
    <w:rsid w:val="0003327C"/>
    <w:rsid w:val="000601BE"/>
    <w:rsid w:val="00492930"/>
    <w:rsid w:val="00495209"/>
    <w:rsid w:val="005B4B04"/>
    <w:rsid w:val="0064053F"/>
    <w:rsid w:val="006F2B31"/>
    <w:rsid w:val="0074260B"/>
    <w:rsid w:val="0093430D"/>
    <w:rsid w:val="00C276B5"/>
    <w:rsid w:val="00D455B6"/>
    <w:rsid w:val="00D8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53F"/>
  </w:style>
  <w:style w:type="paragraph" w:styleId="Footer">
    <w:name w:val="footer"/>
    <w:basedOn w:val="Normal"/>
    <w:link w:val="FooterChar"/>
    <w:uiPriority w:val="99"/>
    <w:unhideWhenUsed/>
    <w:rsid w:val="00640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53F"/>
  </w:style>
  <w:style w:type="paragraph" w:styleId="BalloonText">
    <w:name w:val="Balloon Text"/>
    <w:basedOn w:val="Normal"/>
    <w:link w:val="BalloonTextChar"/>
    <w:uiPriority w:val="99"/>
    <w:semiHidden/>
    <w:unhideWhenUsed/>
    <w:rsid w:val="00640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5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53F"/>
  </w:style>
  <w:style w:type="paragraph" w:styleId="Footer">
    <w:name w:val="footer"/>
    <w:basedOn w:val="Normal"/>
    <w:link w:val="FooterChar"/>
    <w:uiPriority w:val="99"/>
    <w:unhideWhenUsed/>
    <w:rsid w:val="00640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53F"/>
  </w:style>
  <w:style w:type="paragraph" w:styleId="BalloonText">
    <w:name w:val="Balloon Text"/>
    <w:basedOn w:val="Normal"/>
    <w:link w:val="BalloonTextChar"/>
    <w:uiPriority w:val="99"/>
    <w:semiHidden/>
    <w:unhideWhenUsed/>
    <w:rsid w:val="00640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5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8A0"/>
    <w:rsid w:val="000A78A0"/>
    <w:rsid w:val="002E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0584D5B4174AA0A29D67FFD1DAE599">
    <w:name w:val="860584D5B4174AA0A29D67FFD1DAE599"/>
    <w:rsid w:val="000A78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0584D5B4174AA0A29D67FFD1DAE599">
    <w:name w:val="860584D5B4174AA0A29D67FFD1DAE599"/>
    <w:rsid w:val="000A7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5</cp:revision>
  <dcterms:created xsi:type="dcterms:W3CDTF">2012-11-14T17:26:00Z</dcterms:created>
  <dcterms:modified xsi:type="dcterms:W3CDTF">2012-11-14T18:41:00Z</dcterms:modified>
</cp:coreProperties>
</file>